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в отношении обработки персональных данных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политика обработки персональных данных составлена в соотв</w:t>
      </w:r>
      <w:r>
        <w:rPr>
          <w:sz w:val="24"/>
          <w:szCs w:val="24"/>
        </w:rPr>
        <w:t xml:space="preserve">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АКФ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— Оператор).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r>
        <w:rPr>
          <w:color w:val="2e74b5" w:themeColor="accent1" w:themeShade="BF"/>
          <w:sz w:val="24"/>
          <w:szCs w:val="24"/>
        </w:rPr>
        <w:t xml:space="preserve">https://azovkf.ru.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Основные понятия, используемые в Политике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Автоматизированная обработка персональных данных — обработка персональных данных с помощью средств вычислительной техники.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color w:val="2e74b5" w:themeColor="accent1" w:themeShade="BF"/>
          <w:sz w:val="24"/>
          <w:szCs w:val="24"/>
        </w:rPr>
        <w:t xml:space="preserve">https://azovkf.ru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sz w:val="24"/>
          <w:szCs w:val="24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</w:t>
      </w:r>
      <w:r>
        <w:rPr>
          <w:sz w:val="24"/>
          <w:szCs w:val="24"/>
        </w:rPr>
        <w:t xml:space="preserve">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r>
        <w:rPr>
          <w:color w:val="2e74b5" w:themeColor="accent1" w:themeShade="BF"/>
          <w:sz w:val="24"/>
          <w:szCs w:val="24"/>
        </w:rPr>
        <w:t xml:space="preserve">https://azovkf.ru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</w:t>
      </w:r>
      <w:r>
        <w:rPr>
          <w:sz w:val="24"/>
          <w:szCs w:val="24"/>
        </w:rPr>
        <w:t xml:space="preserve">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Пользователь — любой посетитель веб-сайта </w:t>
      </w:r>
      <w:r>
        <w:rPr>
          <w:color w:val="2e74b5" w:themeColor="accent1" w:themeShade="BF"/>
          <w:sz w:val="24"/>
          <w:szCs w:val="24"/>
        </w:rPr>
        <w:t xml:space="preserve">https://azovkf.ru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>
        <w:rPr>
          <w:sz w:val="24"/>
          <w:szCs w:val="24"/>
        </w:rP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Уничтожение персональных данных — любые де</w:t>
      </w:r>
      <w:r>
        <w:rPr>
          <w:sz w:val="24"/>
          <w:szCs w:val="24"/>
        </w:rPr>
        <w:t xml:space="preserve">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Основные права и обязанности Оператора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Оператор имеет право: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получать от субъекта персональных данных достоверные информацию и/или документы, содержащие персональные данные;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в случае отзыва субъектом персональных данных согласия на обработку персональных данны</w:t>
      </w:r>
      <w:r>
        <w:rPr>
          <w:sz w:val="24"/>
          <w:szCs w:val="24"/>
        </w:rPr>
        <w:t xml:space="preserve">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>
        <w:rPr>
          <w:sz w:val="24"/>
          <w:szCs w:val="24"/>
        </w:rPr>
        <w:t xml:space="preserve"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Оператор обязан: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предоставлять субъекту персональных данных по его просьбе информацию, касающуюся обработки его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организовывать обработку персональных данных в порядке, установленном действующим законодательством РФ;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принимать правовые, организационные и технические мер</w:t>
      </w:r>
      <w:r>
        <w:rPr>
          <w:sz w:val="24"/>
          <w:szCs w:val="24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исполнять иные обязанности, предусмотренные Законом о персональных данных.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Основные права и обязанности субъектов персональных данных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Субъекты персональных данных имеют право: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>
        <w:rPr>
          <w:sz w:val="24"/>
          <w:szCs w:val="24"/>
        </w:rPr>
        <w:t xml:space="preserve">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требовать от оператора уточнения его персональных данных, их бл</w:t>
      </w:r>
      <w:r>
        <w:rPr>
          <w:sz w:val="24"/>
          <w:szCs w:val="24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выдвигать условие предварительного согласия при обработке персональных данных в целях продвижения на рынке товаров, работ и услуг;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на отзыв согласия на обработку персональных данных, а также, на направление требования о прекращении обработки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на осуществление иных прав, предусмотренных законодательством РФ.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Субъекты персональных данных обязаны: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предоставлять Оператору достоверные данные о себе;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сообщать Оператору об уточнении (обновлении, изменении) своих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 Принципы обработки персональных данных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Обработка персональных данных осуществляется на законной и справедливой основе.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Обработке подлежат только персональные данные, которые отвечают целям их обработки.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При обработке персональных данных обеспечивается точно</w:t>
      </w:r>
      <w:r>
        <w:rPr>
          <w:sz w:val="24"/>
          <w:szCs w:val="24"/>
        </w:rPr>
        <w:t xml:space="preserve">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Хранение персональных данных осуществляется </w:t>
      </w:r>
      <w:r>
        <w:rPr>
          <w:sz w:val="24"/>
          <w:szCs w:val="24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rPr>
          <w:sz w:val="24"/>
          <w:szCs w:val="24"/>
        </w:rPr>
        <w:t xml:space="preserve">поручителем</w:t>
      </w:r>
      <w:r>
        <w:rPr>
          <w:sz w:val="24"/>
          <w:szCs w:val="24"/>
        </w:rPr>
        <w:t xml:space="preserve"> по которому является субъект персональных </w:t>
      </w:r>
      <w:r>
        <w:rPr>
          <w:sz w:val="24"/>
          <w:szCs w:val="24"/>
        </w:rPr>
        <w:t xml:space="preserve">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Цели обработки персональных данных</w:t>
      </w:r>
      <w:r>
        <w:rPr>
          <w:sz w:val="28"/>
          <w:szCs w:val="28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</w:t>
      </w:r>
      <w:r>
        <w:rPr>
          <w:b/>
          <w:bCs/>
          <w:sz w:val="24"/>
          <w:szCs w:val="24"/>
        </w:rPr>
        <w:t xml:space="preserve">и</w:t>
      </w:r>
      <w:r>
        <w:rPr>
          <w:b/>
          <w:bCs/>
          <w:sz w:val="24"/>
          <w:szCs w:val="24"/>
        </w:rPr>
        <w:t xml:space="preserve"> обработки</w:t>
      </w:r>
      <w:r>
        <w:rPr>
          <w:b/>
          <w:bCs/>
          <w:sz w:val="24"/>
          <w:szCs w:val="24"/>
        </w:rPr>
        <w:t xml:space="preserve">: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Для посетителей сайта:</w:t>
      </w:r>
      <w:r>
        <w:rPr>
          <w:sz w:val="24"/>
          <w:szCs w:val="24"/>
        </w:rPr>
        <w:t xml:space="preserve"> Предоставление возможности связаться с компанией через форму обратной связи.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Для соискателей:</w:t>
      </w:r>
      <w:r>
        <w:rPr>
          <w:sz w:val="24"/>
          <w:szCs w:val="24"/>
        </w:rPr>
        <w:t xml:space="preserve"> Рассмотрение резюме и кандидатур соискателей на замещение вакантных должностей в компании.</w:t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Обрабатываемые </w:t>
      </w:r>
      <w:r>
        <w:rPr>
          <w:b/>
          <w:bCs/>
          <w:sz w:val="24"/>
          <w:szCs w:val="24"/>
        </w:rPr>
        <w:t xml:space="preserve">п</w:t>
      </w:r>
      <w:r>
        <w:rPr>
          <w:b/>
          <w:bCs/>
          <w:sz w:val="24"/>
          <w:szCs w:val="24"/>
        </w:rPr>
        <w:t xml:space="preserve">ерсональные данные</w:t>
      </w:r>
      <w:r>
        <w:rPr>
          <w:b/>
          <w:bCs/>
          <w:sz w:val="24"/>
          <w:szCs w:val="24"/>
        </w:rPr>
        <w:t xml:space="preserve"> Пользователя: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номера телефонов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данные, которые автоматически передаются в процессе просмотра и при посещении страниц сайта (</w:t>
      </w:r>
      <w:r>
        <w:rPr>
          <w:sz w:val="24"/>
          <w:szCs w:val="24"/>
        </w:rPr>
        <w:t xml:space="preserve">cookie</w:t>
      </w:r>
      <w:r>
        <w:rPr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r>
        <w:rPr>
          <w:sz w:val="24"/>
          <w:szCs w:val="24"/>
        </w:rPr>
        <w:t xml:space="preserve">реферер</w:t>
      </w:r>
      <w:r>
        <w:rPr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об оборудовании Посетителя сайта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Посетителя сайта, тип браузера, географич</w:t>
      </w:r>
      <w:r>
        <w:rPr>
          <w:sz w:val="24"/>
          <w:szCs w:val="24"/>
        </w:rPr>
        <w:t xml:space="preserve">еское положение, данные о провайдере и иное), об активности Посетителя при использовании сайта, об информации об ошибках, выдаваемых Посетителю, о скачанных файлах, инструментах, а также иные данные, получаемые установленными настоящим согласием способами;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IP адрес и статистика о IP-адресах;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сведения, собираемые посредством метрических программ.</w:t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Правовые основания</w:t>
      </w:r>
      <w:r>
        <w:rPr>
          <w:b/>
          <w:bCs/>
          <w:sz w:val="24"/>
          <w:szCs w:val="24"/>
        </w:rPr>
        <w:t xml:space="preserve">: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огласи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Пользователей на обработку их персональных данных, на обработку персональных данных, разрешенных для распространения.</w:t>
      </w:r>
      <w:r>
        <w:rPr>
          <w:sz w:val="24"/>
          <w:szCs w:val="24"/>
        </w:rPr>
      </w:r>
    </w:p>
    <w:p>
      <w:pPr>
        <w:pStyle w:val="64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«Об информации, информационных технологиях и о защите информации» от 27.07.2006 N 149-ФЗ</w:t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Виды обработки персональных данных</w:t>
      </w:r>
      <w:r>
        <w:rPr>
          <w:b/>
          <w:bCs/>
          <w:sz w:val="24"/>
          <w:szCs w:val="24"/>
        </w:rPr>
        <w:t xml:space="preserve">:</w:t>
      </w:r>
      <w:r>
        <w:rPr>
          <w:b/>
          <w:bCs/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Сбор, запись, систематизация, накопление, хранение, уничтожение и обезличивание персональных данных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 Условия обработки персональных данных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</w:t>
      </w:r>
      <w:r>
        <w:rPr>
          <w:sz w:val="24"/>
          <w:szCs w:val="24"/>
        </w:rPr>
        <w:t xml:space="preserve">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>
        <w:rPr>
          <w:sz w:val="24"/>
          <w:szCs w:val="24"/>
        </w:rPr>
        <w:t xml:space="preserve">поручителем</w:t>
      </w:r>
      <w:r>
        <w:rPr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Порядок сбора, хранения, передачи и других видов обработки персональных данных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</w:t>
      </w:r>
      <w:r>
        <w:rPr>
          <w:sz w:val="24"/>
          <w:szCs w:val="24"/>
        </w:rPr>
        <w:t xml:space="preserve">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Персональные данные Пользователя никогда, ни при каких условиях не будут переданы треть</w:t>
      </w:r>
      <w:r>
        <w:rPr>
          <w:sz w:val="24"/>
          <w:szCs w:val="24"/>
        </w:rPr>
        <w:t xml:space="preserve">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>
        <w:rPr>
          <w:sz w:val="24"/>
          <w:szCs w:val="24"/>
        </w:rPr>
        <w:t xml:space="preserve">В случае выявления неточностей в персональных данных</w:t>
      </w:r>
      <w:r>
        <w:rPr>
          <w:sz w:val="24"/>
          <w:szCs w:val="24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akf@azovfabrika.ru с пометкой «Актуализация персональных данных».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</w:t>
      </w:r>
      <w:r>
        <w:rPr>
          <w:sz w:val="24"/>
          <w:szCs w:val="24"/>
        </w:rPr>
        <w:t xml:space="preserve">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akf@azovfabrika.ru с пометкой «Отзыв согласия на обработку персональных данных».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</w:t>
      </w:r>
      <w:r>
        <w:rPr>
          <w:sz w:val="24"/>
          <w:szCs w:val="24"/>
        </w:rPr>
        <w:t xml:space="preserve">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Установленные субъектом персональных данных запреты на передачу (кроме предоставления доступа), а также на обр</w:t>
      </w:r>
      <w:r>
        <w:rPr>
          <w:sz w:val="24"/>
          <w:szCs w:val="24"/>
        </w:rPr>
        <w:t xml:space="preserve">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Оператор при обработке персональных данных обеспечивает конфиденциальность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Оператор осуществляет хранение персональных данных </w:t>
      </w:r>
      <w:r>
        <w:rPr>
          <w:sz w:val="24"/>
          <w:szCs w:val="24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>
        <w:rPr>
          <w:sz w:val="24"/>
          <w:szCs w:val="24"/>
        </w:rPr>
        <w:t xml:space="preserve">поручителем</w:t>
      </w:r>
      <w:r>
        <w:rPr>
          <w:sz w:val="24"/>
          <w:szCs w:val="24"/>
        </w:rPr>
        <w:t xml:space="preserve"> по которому является субъект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Условием прекращения обработки персональных данных может являться достижение целей обрабо</w:t>
      </w:r>
      <w:r>
        <w:rPr>
          <w:sz w:val="24"/>
          <w:szCs w:val="24"/>
        </w:rPr>
        <w:t xml:space="preserve">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Перечень действий, производимых Оператором с полученными персональными данными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Опер</w:t>
      </w:r>
      <w:r>
        <w:rPr>
          <w:sz w:val="24"/>
          <w:szCs w:val="24"/>
        </w:rPr>
        <w:t xml:space="preserve">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Конфиденциальность персональных данных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Заключительные положения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color w:val="2e74b5" w:themeColor="accent1" w:themeShade="BF"/>
          <w:sz w:val="24"/>
          <w:szCs w:val="24"/>
        </w:rPr>
        <w:t xml:space="preserve">akf@azovfabrika.ru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12.3. Актуальная версия Политики в свободном доступе расположена в сети Интернет по адресу </w:t>
      </w:r>
      <w:r>
        <w:rPr>
          <w:color w:val="2e74b5" w:themeColor="accent1" w:themeShade="BF"/>
          <w:sz w:val="24"/>
          <w:szCs w:val="24"/>
        </w:rPr>
      </w:r>
      <w:r>
        <w:rPr>
          <w:color w:val="2e74b5" w:themeColor="accent1" w:themeShade="BF"/>
          <w:sz w:val="24"/>
          <w:szCs w:val="24"/>
        </w:rPr>
        <w:t xml:space="preserve">https://azovkf.ru/page-about?privacy_policy=open</w:t>
      </w:r>
      <w:r>
        <w:rPr>
          <w:color w:val="2e74b5" w:themeColor="accent1" w:themeShade="BF"/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2e74b5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2e74b5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2E74B5" w:themeColor="accent1" w:themeShade="BF" w:sz="4" w:space="10"/>
        <w:bottom w:val="single" w:color="2E74B5" w:themeColor="accent1" w:themeShade="BF" w:sz="4" w:space="10"/>
      </w:pBdr>
    </w:pPr>
    <w:rPr>
      <w:i/>
      <w:iCs/>
      <w:color w:val="2e74b5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2e74b5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Ширяева</dc:creator>
  <cp:keywords/>
  <dc:description/>
  <cp:revision>3</cp:revision>
  <dcterms:created xsi:type="dcterms:W3CDTF">2025-05-20T09:31:00Z</dcterms:created>
  <dcterms:modified xsi:type="dcterms:W3CDTF">2025-05-29T09:11:10Z</dcterms:modified>
</cp:coreProperties>
</file>